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4B3" w14:textId="77777777" w:rsidR="0046224C" w:rsidRPr="0046224C" w:rsidRDefault="0046224C" w:rsidP="0046224C">
      <w:pPr>
        <w:rPr>
          <w:b/>
          <w:bCs/>
        </w:rPr>
      </w:pPr>
      <w:r w:rsidRPr="0046224C">
        <w:rPr>
          <w:b/>
          <w:bCs/>
        </w:rPr>
        <w:t xml:space="preserve">Project Overview: </w:t>
      </w:r>
      <w:r w:rsidRPr="00C910D1">
        <w:t>Streamlining Lending Communications</w:t>
      </w:r>
    </w:p>
    <w:p w14:paraId="59CCD1B0" w14:textId="77CC3808" w:rsidR="00EB52CC" w:rsidRPr="00EB52CC" w:rsidRDefault="00EB52CC" w:rsidP="00EB52CC">
      <w:pPr>
        <w:rPr>
          <w:b/>
          <w:bCs/>
        </w:rPr>
      </w:pPr>
      <w:r w:rsidRPr="00EB52CC">
        <w:rPr>
          <w:b/>
          <w:bCs/>
        </w:rPr>
        <w:t>Business Unit:</w:t>
      </w:r>
    </w:p>
    <w:p w14:paraId="2195334B" w14:textId="77777777" w:rsidR="00EB52CC" w:rsidRPr="00EB52CC" w:rsidRDefault="00EB52CC" w:rsidP="00EB52CC">
      <w:r w:rsidRPr="00EB52CC">
        <w:t>Lending</w:t>
      </w:r>
    </w:p>
    <w:p w14:paraId="12F8FDDD" w14:textId="77777777" w:rsidR="00EB52CC" w:rsidRPr="00EB52CC" w:rsidRDefault="00EB52CC" w:rsidP="00EB52CC">
      <w:pPr>
        <w:rPr>
          <w:b/>
          <w:bCs/>
        </w:rPr>
      </w:pPr>
      <w:r w:rsidRPr="00EB52CC">
        <w:rPr>
          <w:b/>
          <w:bCs/>
        </w:rPr>
        <w:t>Detailed Problem / Opportunity Statement:</w:t>
      </w:r>
    </w:p>
    <w:p w14:paraId="752FC759" w14:textId="77777777" w:rsidR="00EB52CC" w:rsidRPr="00EB52CC" w:rsidRDefault="00EB52CC" w:rsidP="00EB52CC">
      <w:r w:rsidRPr="00EB52CC">
        <w:t>For the past two years, our lending unit has navigated through challenges:</w:t>
      </w:r>
    </w:p>
    <w:p w14:paraId="44FF86C9" w14:textId="77777777" w:rsidR="00EB52CC" w:rsidRPr="00EB52CC" w:rsidRDefault="00EB52CC" w:rsidP="00EB52CC">
      <w:pPr>
        <w:numPr>
          <w:ilvl w:val="0"/>
          <w:numId w:val="30"/>
        </w:numPr>
      </w:pPr>
      <w:r w:rsidRPr="00EB52CC">
        <w:rPr>
          <w:b/>
          <w:bCs/>
        </w:rPr>
        <w:t>Ambiguous Communication Methods:</w:t>
      </w:r>
      <w:r w:rsidRPr="00EB52CC">
        <w:t xml:space="preserve"> Inconsistent communication means made it challenging to inform customers about their loan application outcomes, causing both internal confusion and customer uncertainty.</w:t>
      </w:r>
    </w:p>
    <w:p w14:paraId="19E2A4C3" w14:textId="77777777" w:rsidR="00EB52CC" w:rsidRPr="00EB52CC" w:rsidRDefault="00EB52CC" w:rsidP="00EB52CC">
      <w:pPr>
        <w:numPr>
          <w:ilvl w:val="0"/>
          <w:numId w:val="30"/>
        </w:numPr>
      </w:pPr>
      <w:r w:rsidRPr="00EB52CC">
        <w:rPr>
          <w:b/>
          <w:bCs/>
        </w:rPr>
        <w:t>Real-Time Decision Delays:</w:t>
      </w:r>
      <w:r w:rsidRPr="00EB52CC">
        <w:t xml:space="preserve"> Notifications to customers about conditionally approved or denied loans were often delayed, hampering our internal workflows and elongating customer waiting periods.</w:t>
      </w:r>
    </w:p>
    <w:p w14:paraId="26D79B37" w14:textId="77777777" w:rsidR="00EB52CC" w:rsidRPr="00EB52CC" w:rsidRDefault="00EB52CC" w:rsidP="00EB52CC">
      <w:r w:rsidRPr="00EB52CC">
        <w:t>These communication issues resulted in operational backups, especially on the consumer and contact center side, affecting 8.5% of our consumer portfolio monthly, or 16,161 loans. This created a ripple effect, leading to customer frustration and confusion.</w:t>
      </w:r>
    </w:p>
    <w:p w14:paraId="386A66AC" w14:textId="77777777" w:rsidR="00EB52CC" w:rsidRPr="00EB52CC" w:rsidRDefault="00EB52CC" w:rsidP="00EB52CC">
      <w:r w:rsidRPr="00EB52CC">
        <w:rPr>
          <w:b/>
          <w:bCs/>
        </w:rPr>
        <w:t>Opportunity:</w:t>
      </w:r>
      <w:r w:rsidRPr="00EB52CC">
        <w:br/>
        <w:t>Revamping our communication strategies regarding loan decisions can enhance our workflow, diminish call center inquiries, and expedite the loan approval procedure.</w:t>
      </w:r>
    </w:p>
    <w:p w14:paraId="23697DFA" w14:textId="77777777" w:rsidR="00EB52CC" w:rsidRPr="00EB52CC" w:rsidRDefault="00EB52CC" w:rsidP="00EB52CC">
      <w:pPr>
        <w:rPr>
          <w:b/>
          <w:bCs/>
        </w:rPr>
      </w:pPr>
      <w:r w:rsidRPr="00EB52CC">
        <w:rPr>
          <w:b/>
          <w:bCs/>
        </w:rPr>
        <w:t>Project Goal:</w:t>
      </w:r>
    </w:p>
    <w:p w14:paraId="2112AD4C" w14:textId="77777777" w:rsidR="00EB52CC" w:rsidRPr="00EB52CC" w:rsidRDefault="00EB52CC" w:rsidP="00EB52CC">
      <w:r w:rsidRPr="00EB52CC">
        <w:t>Target a 25% reduction in member clarification calls within the next 90 days.</w:t>
      </w:r>
    </w:p>
    <w:p w14:paraId="5F4ED79B" w14:textId="77777777" w:rsidR="00EB52CC" w:rsidRPr="00EB52CC" w:rsidRDefault="00EB52CC" w:rsidP="00EB52CC">
      <w:pPr>
        <w:rPr>
          <w:b/>
          <w:bCs/>
        </w:rPr>
      </w:pPr>
      <w:r w:rsidRPr="00EB52CC">
        <w:rPr>
          <w:b/>
          <w:bCs/>
        </w:rPr>
        <w:t>Implementation &amp; Significant Changes:</w:t>
      </w:r>
    </w:p>
    <w:p w14:paraId="6EB23271" w14:textId="77777777" w:rsidR="00EB52CC" w:rsidRPr="00EB52CC" w:rsidRDefault="00EB52CC" w:rsidP="00EB52CC">
      <w:r w:rsidRPr="00EB52CC">
        <w:t>(Information limited for customer confidentiality)</w:t>
      </w:r>
    </w:p>
    <w:p w14:paraId="454610C9" w14:textId="77777777" w:rsidR="00EB52CC" w:rsidRPr="00EB52CC" w:rsidRDefault="00EB52CC" w:rsidP="00EB52CC">
      <w:pPr>
        <w:numPr>
          <w:ilvl w:val="0"/>
          <w:numId w:val="31"/>
        </w:numPr>
      </w:pPr>
      <w:r w:rsidRPr="00EB52CC">
        <w:rPr>
          <w:b/>
          <w:bCs/>
        </w:rPr>
        <w:t>Transparent Online Process:</w:t>
      </w:r>
      <w:r w:rsidRPr="00EB52CC">
        <w:t xml:space="preserve"> Enhanced mobile and online applications to detail subsequent steps.</w:t>
      </w:r>
    </w:p>
    <w:p w14:paraId="2BFED30D" w14:textId="77777777" w:rsidR="00EB52CC" w:rsidRPr="00EB52CC" w:rsidRDefault="00EB52CC" w:rsidP="00EB52CC">
      <w:pPr>
        <w:numPr>
          <w:ilvl w:val="1"/>
          <w:numId w:val="31"/>
        </w:numPr>
      </w:pPr>
      <w:r w:rsidRPr="00EB52CC">
        <w:rPr>
          <w:i/>
          <w:iCs/>
        </w:rPr>
        <w:t>Benefit:</w:t>
      </w:r>
      <w:r w:rsidRPr="00EB52CC">
        <w:t xml:space="preserve"> This direct approach fostered user understanding and reduced queries related to process next steps.</w:t>
      </w:r>
    </w:p>
    <w:p w14:paraId="69F36001" w14:textId="77777777" w:rsidR="00EB52CC" w:rsidRPr="00EB52CC" w:rsidRDefault="00EB52CC" w:rsidP="00EB52CC">
      <w:pPr>
        <w:numPr>
          <w:ilvl w:val="0"/>
          <w:numId w:val="31"/>
        </w:numPr>
      </w:pPr>
      <w:r w:rsidRPr="00EB52CC">
        <w:rPr>
          <w:b/>
          <w:bCs/>
        </w:rPr>
        <w:t>Proactive eMessage Communication:</w:t>
      </w:r>
      <w:r w:rsidRPr="00EB52CC">
        <w:t xml:space="preserve"> Loan Officers now send eMessages detailing loan conditions to members before initiating phone calls.</w:t>
      </w:r>
    </w:p>
    <w:p w14:paraId="38B6EEBD" w14:textId="77777777" w:rsidR="00EB52CC" w:rsidRPr="00EB52CC" w:rsidRDefault="00EB52CC" w:rsidP="00EB52CC">
      <w:pPr>
        <w:numPr>
          <w:ilvl w:val="1"/>
          <w:numId w:val="31"/>
        </w:numPr>
      </w:pPr>
      <w:r w:rsidRPr="00EB52CC">
        <w:rPr>
          <w:i/>
          <w:iCs/>
        </w:rPr>
        <w:t>Benefit:</w:t>
      </w:r>
      <w:r w:rsidRPr="00EB52CC">
        <w:t xml:space="preserve"> Proactive communication reduced the surprise element for customers and allowed them to prepare for further discussions.</w:t>
      </w:r>
    </w:p>
    <w:p w14:paraId="5CF1A379" w14:textId="77777777" w:rsidR="00EB52CC" w:rsidRPr="00EB52CC" w:rsidRDefault="00EB52CC" w:rsidP="00EB52CC">
      <w:pPr>
        <w:numPr>
          <w:ilvl w:val="0"/>
          <w:numId w:val="31"/>
        </w:numPr>
      </w:pPr>
      <w:r w:rsidRPr="00EB52CC">
        <w:rPr>
          <w:b/>
          <w:bCs/>
        </w:rPr>
        <w:lastRenderedPageBreak/>
        <w:t>Improved Text Messaging:</w:t>
      </w:r>
      <w:r w:rsidRPr="00EB52CC">
        <w:t xml:space="preserve"> We refined the content of our text messages to be clearer.</w:t>
      </w:r>
    </w:p>
    <w:p w14:paraId="3D19387E" w14:textId="77777777" w:rsidR="00EB52CC" w:rsidRPr="00EB52CC" w:rsidRDefault="00EB52CC" w:rsidP="00EB52CC">
      <w:pPr>
        <w:numPr>
          <w:ilvl w:val="1"/>
          <w:numId w:val="31"/>
        </w:numPr>
      </w:pPr>
      <w:r w:rsidRPr="00EB52CC">
        <w:rPr>
          <w:i/>
          <w:iCs/>
        </w:rPr>
        <w:t>Benefit:</w:t>
      </w:r>
      <w:r w:rsidRPr="00EB52CC">
        <w:t xml:space="preserve"> Clearer messaging reduced misunderstandings and the need for further clarifications from customers.</w:t>
      </w:r>
    </w:p>
    <w:p w14:paraId="0B9903F5" w14:textId="77777777" w:rsidR="00EB52CC" w:rsidRPr="00EB52CC" w:rsidRDefault="00EB52CC" w:rsidP="00EB52CC">
      <w:pPr>
        <w:numPr>
          <w:ilvl w:val="0"/>
          <w:numId w:val="31"/>
        </w:numPr>
      </w:pPr>
      <w:r w:rsidRPr="00EB52CC">
        <w:rPr>
          <w:b/>
          <w:bCs/>
        </w:rPr>
        <w:t>eMessage Enhancements:</w:t>
      </w:r>
      <w:r w:rsidRPr="00EB52CC">
        <w:t xml:space="preserve"> Introduced a comments/notes generator for eMessages, enabling more tailored communication.</w:t>
      </w:r>
    </w:p>
    <w:p w14:paraId="08397ABD" w14:textId="77777777" w:rsidR="00EB52CC" w:rsidRPr="00EB52CC" w:rsidRDefault="00EB52CC" w:rsidP="00EB52CC">
      <w:pPr>
        <w:numPr>
          <w:ilvl w:val="1"/>
          <w:numId w:val="31"/>
        </w:numPr>
      </w:pPr>
      <w:r w:rsidRPr="00EB52CC">
        <w:rPr>
          <w:i/>
          <w:iCs/>
        </w:rPr>
        <w:t>Benefit:</w:t>
      </w:r>
      <w:r w:rsidRPr="00EB52CC">
        <w:t xml:space="preserve"> This allowed loan officers to provide specific, context-rich messages, making interactions more efficient.</w:t>
      </w:r>
    </w:p>
    <w:p w14:paraId="202668FF" w14:textId="77777777" w:rsidR="00EB52CC" w:rsidRPr="00EB52CC" w:rsidRDefault="00EB52CC" w:rsidP="00EB52CC">
      <w:pPr>
        <w:numPr>
          <w:ilvl w:val="0"/>
          <w:numId w:val="31"/>
        </w:numPr>
      </w:pPr>
      <w:r w:rsidRPr="00EB52CC">
        <w:rPr>
          <w:b/>
          <w:bCs/>
        </w:rPr>
        <w:t>Instant Updates:</w:t>
      </w:r>
      <w:r w:rsidRPr="00EB52CC">
        <w:t xml:space="preserve"> Implemented push notifications for real-time updates.</w:t>
      </w:r>
    </w:p>
    <w:p w14:paraId="7C96CB49" w14:textId="77777777" w:rsidR="00EB52CC" w:rsidRPr="00EB52CC" w:rsidRDefault="00EB52CC" w:rsidP="00EB52CC">
      <w:pPr>
        <w:numPr>
          <w:ilvl w:val="1"/>
          <w:numId w:val="31"/>
        </w:numPr>
      </w:pPr>
      <w:r w:rsidRPr="00EB52CC">
        <w:rPr>
          <w:i/>
          <w:iCs/>
        </w:rPr>
        <w:t>Benefit:</w:t>
      </w:r>
      <w:r w:rsidRPr="00EB52CC">
        <w:t xml:space="preserve"> Real-time notifications kept customers informed promptly, reducing the anxiety of waiting and the need to call for updates.</w:t>
      </w:r>
    </w:p>
    <w:p w14:paraId="1AB3CA0F" w14:textId="77777777" w:rsidR="00EB52CC" w:rsidRPr="00EB52CC" w:rsidRDefault="00EB52CC" w:rsidP="00EB52CC">
      <w:pPr>
        <w:rPr>
          <w:b/>
          <w:bCs/>
        </w:rPr>
      </w:pPr>
      <w:r w:rsidRPr="00EB52CC">
        <w:rPr>
          <w:b/>
          <w:bCs/>
        </w:rPr>
        <w:t>Realized Return on Investment (ROI):</w:t>
      </w:r>
    </w:p>
    <w:p w14:paraId="7E5B6209" w14:textId="77777777" w:rsidR="00EB52CC" w:rsidRPr="00EB52CC" w:rsidRDefault="00EB52CC" w:rsidP="00EB52CC">
      <w:pPr>
        <w:numPr>
          <w:ilvl w:val="0"/>
          <w:numId w:val="32"/>
        </w:numPr>
      </w:pPr>
      <w:r w:rsidRPr="00EB52CC">
        <w:rPr>
          <w:b/>
          <w:bCs/>
        </w:rPr>
        <w:t>Enhanced Customer Experience:</w:t>
      </w:r>
      <w:r w:rsidRPr="00EB52CC">
        <w:t xml:space="preserve"> Reduction in member confusion was achieved with clearer instructions and a transparent process.</w:t>
      </w:r>
    </w:p>
    <w:p w14:paraId="12CCE324" w14:textId="77777777" w:rsidR="00EB52CC" w:rsidRPr="00EB52CC" w:rsidRDefault="00EB52CC" w:rsidP="00EB52CC">
      <w:pPr>
        <w:numPr>
          <w:ilvl w:val="0"/>
          <w:numId w:val="32"/>
        </w:numPr>
      </w:pPr>
      <w:r w:rsidRPr="00EB52CC">
        <w:rPr>
          <w:b/>
          <w:bCs/>
        </w:rPr>
        <w:t>Financial Benefits:</w:t>
      </w:r>
      <w:r w:rsidRPr="00EB52CC">
        <w:t xml:space="preserve"> Efficient processes and reduced call center inquiries have led to annual savings of $274,648.</w:t>
      </w:r>
    </w:p>
    <w:p w14:paraId="593296E5" w14:textId="77777777" w:rsidR="00EB52CC" w:rsidRPr="00EB52CC" w:rsidRDefault="00EB52CC" w:rsidP="00EB52CC">
      <w:pPr>
        <w:numPr>
          <w:ilvl w:val="0"/>
          <w:numId w:val="32"/>
        </w:numPr>
      </w:pPr>
      <w:r w:rsidRPr="00EB52CC">
        <w:rPr>
          <w:b/>
          <w:bCs/>
        </w:rPr>
        <w:t>Operational Efficiency:</w:t>
      </w:r>
      <w:r w:rsidRPr="00EB52CC">
        <w:t xml:space="preserve"> This initiative surpassed its goal, decreasing member clarification calls to the call center by 30%.</w:t>
      </w:r>
    </w:p>
    <w:p w14:paraId="14D5748B" w14:textId="77777777" w:rsidR="00F90372" w:rsidRDefault="00F90372"/>
    <w:sectPr w:rsidR="00F90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0E66" w14:textId="77777777" w:rsidR="00AA7049" w:rsidRDefault="00AA7049" w:rsidP="007906CA">
      <w:pPr>
        <w:spacing w:after="0" w:line="240" w:lineRule="auto"/>
      </w:pPr>
      <w:r>
        <w:separator/>
      </w:r>
    </w:p>
  </w:endnote>
  <w:endnote w:type="continuationSeparator" w:id="0">
    <w:p w14:paraId="51CFA96C" w14:textId="77777777" w:rsidR="00AA7049" w:rsidRDefault="00AA7049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8B90" w14:textId="77777777" w:rsidR="00AA7049" w:rsidRDefault="00AA7049" w:rsidP="007906CA">
      <w:pPr>
        <w:spacing w:after="0" w:line="240" w:lineRule="auto"/>
      </w:pPr>
      <w:r>
        <w:separator/>
      </w:r>
    </w:p>
  </w:footnote>
  <w:footnote w:type="continuationSeparator" w:id="0">
    <w:p w14:paraId="5A9DEB31" w14:textId="77777777" w:rsidR="00AA7049" w:rsidRDefault="00AA7049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07B1A"/>
    <w:multiLevelType w:val="hybridMultilevel"/>
    <w:tmpl w:val="E96C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973D1"/>
    <w:multiLevelType w:val="multilevel"/>
    <w:tmpl w:val="D9F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BB612F"/>
    <w:multiLevelType w:val="multilevel"/>
    <w:tmpl w:val="498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6433C9"/>
    <w:multiLevelType w:val="multilevel"/>
    <w:tmpl w:val="CA2E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6250F"/>
    <w:multiLevelType w:val="hybridMultilevel"/>
    <w:tmpl w:val="E46E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26"/>
  </w:num>
  <w:num w:numId="2" w16cid:durableId="610865294">
    <w:abstractNumId w:val="17"/>
  </w:num>
  <w:num w:numId="3" w16cid:durableId="673650852">
    <w:abstractNumId w:val="30"/>
  </w:num>
  <w:num w:numId="4" w16cid:durableId="2063749003">
    <w:abstractNumId w:val="31"/>
  </w:num>
  <w:num w:numId="5" w16cid:durableId="625236765">
    <w:abstractNumId w:val="19"/>
  </w:num>
  <w:num w:numId="6" w16cid:durableId="956523275">
    <w:abstractNumId w:val="13"/>
  </w:num>
  <w:num w:numId="7" w16cid:durableId="1467317301">
    <w:abstractNumId w:val="23"/>
  </w:num>
  <w:num w:numId="8" w16cid:durableId="377317362">
    <w:abstractNumId w:val="1"/>
  </w:num>
  <w:num w:numId="9" w16cid:durableId="1294218591">
    <w:abstractNumId w:val="20"/>
  </w:num>
  <w:num w:numId="10" w16cid:durableId="34081964">
    <w:abstractNumId w:val="6"/>
  </w:num>
  <w:num w:numId="11" w16cid:durableId="1156652204">
    <w:abstractNumId w:val="22"/>
  </w:num>
  <w:num w:numId="12" w16cid:durableId="824130184">
    <w:abstractNumId w:val="0"/>
  </w:num>
  <w:num w:numId="13" w16cid:durableId="893196298">
    <w:abstractNumId w:val="4"/>
  </w:num>
  <w:num w:numId="14" w16cid:durableId="1940136711">
    <w:abstractNumId w:val="28"/>
  </w:num>
  <w:num w:numId="15" w16cid:durableId="146018950">
    <w:abstractNumId w:val="9"/>
  </w:num>
  <w:num w:numId="16" w16cid:durableId="1541164573">
    <w:abstractNumId w:val="29"/>
  </w:num>
  <w:num w:numId="17" w16cid:durableId="447504337">
    <w:abstractNumId w:val="12"/>
  </w:num>
  <w:num w:numId="18" w16cid:durableId="320234920">
    <w:abstractNumId w:val="14"/>
  </w:num>
  <w:num w:numId="19" w16cid:durableId="1184242780">
    <w:abstractNumId w:val="18"/>
  </w:num>
  <w:num w:numId="20" w16cid:durableId="197084991">
    <w:abstractNumId w:val="2"/>
  </w:num>
  <w:num w:numId="21" w16cid:durableId="1866364114">
    <w:abstractNumId w:val="27"/>
  </w:num>
  <w:num w:numId="22" w16cid:durableId="78336040">
    <w:abstractNumId w:val="25"/>
  </w:num>
  <w:num w:numId="23" w16cid:durableId="902182604">
    <w:abstractNumId w:val="16"/>
  </w:num>
  <w:num w:numId="24" w16cid:durableId="1546985197">
    <w:abstractNumId w:val="10"/>
  </w:num>
  <w:num w:numId="25" w16cid:durableId="336689691">
    <w:abstractNumId w:val="21"/>
  </w:num>
  <w:num w:numId="26" w16cid:durableId="1452167470">
    <w:abstractNumId w:val="8"/>
  </w:num>
  <w:num w:numId="27" w16cid:durableId="174418315">
    <w:abstractNumId w:val="15"/>
  </w:num>
  <w:num w:numId="28" w16cid:durableId="471289038">
    <w:abstractNumId w:val="24"/>
  </w:num>
  <w:num w:numId="29" w16cid:durableId="1362434429">
    <w:abstractNumId w:val="3"/>
  </w:num>
  <w:num w:numId="30" w16cid:durableId="904610960">
    <w:abstractNumId w:val="7"/>
  </w:num>
  <w:num w:numId="31" w16cid:durableId="1944798736">
    <w:abstractNumId w:val="5"/>
  </w:num>
  <w:num w:numId="32" w16cid:durableId="1877504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75DD5"/>
    <w:rsid w:val="0011404A"/>
    <w:rsid w:val="00277973"/>
    <w:rsid w:val="002E1FCB"/>
    <w:rsid w:val="003B05D6"/>
    <w:rsid w:val="0046224C"/>
    <w:rsid w:val="0050286C"/>
    <w:rsid w:val="00587364"/>
    <w:rsid w:val="005901EB"/>
    <w:rsid w:val="005C35FD"/>
    <w:rsid w:val="0060630C"/>
    <w:rsid w:val="0063671C"/>
    <w:rsid w:val="00757162"/>
    <w:rsid w:val="007906CA"/>
    <w:rsid w:val="008029BD"/>
    <w:rsid w:val="008A733E"/>
    <w:rsid w:val="008D5FB2"/>
    <w:rsid w:val="009B7469"/>
    <w:rsid w:val="00AA7049"/>
    <w:rsid w:val="00C910D1"/>
    <w:rsid w:val="00EA7C80"/>
    <w:rsid w:val="00EB52CC"/>
    <w:rsid w:val="00ED501B"/>
    <w:rsid w:val="00F00A8C"/>
    <w:rsid w:val="00F9037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2377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8</cp:revision>
  <dcterms:created xsi:type="dcterms:W3CDTF">2022-10-05T15:15:00Z</dcterms:created>
  <dcterms:modified xsi:type="dcterms:W3CDTF">2023-10-05T19:17:00Z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394d60782365d20af857e70c9e186df934b532ee979bd88126a6cd1e1545d3f9</vt:lpwstr>
  </property>
</Properties>
</file>