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87B6" w14:textId="77777777" w:rsidR="008B3DE1" w:rsidRPr="008B3DE1" w:rsidRDefault="008B3DE1" w:rsidP="008B3DE1">
      <w:pPr>
        <w:rPr>
          <w:b/>
          <w:bCs/>
        </w:rPr>
      </w:pPr>
      <w:r w:rsidRPr="008B3DE1">
        <w:rPr>
          <w:b/>
          <w:bCs/>
        </w:rPr>
        <w:t xml:space="preserve">Project Overview: </w:t>
      </w:r>
      <w:r w:rsidRPr="000C67DB">
        <w:t>Transition to a New EHR/Practice Management System</w:t>
      </w:r>
    </w:p>
    <w:p w14:paraId="68105ECB" w14:textId="77777777" w:rsidR="008B3DE1" w:rsidRPr="008B3DE1" w:rsidRDefault="008B3DE1" w:rsidP="008B3DE1">
      <w:pPr>
        <w:rPr>
          <w:b/>
          <w:bCs/>
        </w:rPr>
      </w:pPr>
      <w:r w:rsidRPr="008B3DE1">
        <w:rPr>
          <w:b/>
          <w:bCs/>
        </w:rPr>
        <w:t>Business Unit:</w:t>
      </w:r>
    </w:p>
    <w:p w14:paraId="5711764C" w14:textId="77777777" w:rsidR="008B3DE1" w:rsidRPr="008B3DE1" w:rsidRDefault="008B3DE1" w:rsidP="008B3DE1">
      <w:r w:rsidRPr="008B3DE1">
        <w:t>Randall Street Medical, PC</w:t>
      </w:r>
    </w:p>
    <w:p w14:paraId="5B2EEA03" w14:textId="77777777" w:rsidR="008B3DE1" w:rsidRPr="008B3DE1" w:rsidRDefault="008B3DE1" w:rsidP="008B3DE1">
      <w:pPr>
        <w:rPr>
          <w:b/>
          <w:bCs/>
        </w:rPr>
      </w:pPr>
      <w:r w:rsidRPr="008B3DE1">
        <w:rPr>
          <w:b/>
          <w:bCs/>
        </w:rPr>
        <w:t>Detailed Problem / Opportunity Statement:</w:t>
      </w:r>
    </w:p>
    <w:p w14:paraId="31D45287" w14:textId="77777777" w:rsidR="008B3DE1" w:rsidRPr="008B3DE1" w:rsidRDefault="008B3DE1" w:rsidP="008B3DE1">
      <w:r w:rsidRPr="008B3DE1">
        <w:t>Randall Street Medical's existing EHR/Practice Management system, operational since 2015, faced significant challenges in both documentation and reporting. Moreover, available incentives from an Independent Physician Organization (IPO) presented a prime opportunity for system overhaul.</w:t>
      </w:r>
    </w:p>
    <w:p w14:paraId="396ECBED" w14:textId="77777777" w:rsidR="008B3DE1" w:rsidRPr="008B3DE1" w:rsidRDefault="008B3DE1" w:rsidP="008B3DE1">
      <w:r w:rsidRPr="008B3DE1">
        <w:rPr>
          <w:b/>
          <w:bCs/>
        </w:rPr>
        <w:t>Opportunity:</w:t>
      </w:r>
      <w:r w:rsidRPr="008B3DE1">
        <w:br/>
        <w:t>An advanced EHR/Practice Management system can eliminate existing bottlenecks and harness available IPO incentives.</w:t>
      </w:r>
    </w:p>
    <w:p w14:paraId="0175BFFC" w14:textId="77777777" w:rsidR="008B3DE1" w:rsidRPr="008B3DE1" w:rsidRDefault="008B3DE1" w:rsidP="008B3DE1">
      <w:pPr>
        <w:rPr>
          <w:b/>
          <w:bCs/>
        </w:rPr>
      </w:pPr>
      <w:r w:rsidRPr="008B3DE1">
        <w:rPr>
          <w:b/>
          <w:bCs/>
        </w:rPr>
        <w:t>Project Goal:</w:t>
      </w:r>
    </w:p>
    <w:p w14:paraId="1D52E2B7" w14:textId="77777777" w:rsidR="008B3DE1" w:rsidRPr="008B3DE1" w:rsidRDefault="008B3DE1" w:rsidP="008B3DE1">
      <w:r w:rsidRPr="008B3DE1">
        <w:t>Deploy an advanced EHR/Practice Management system within the next 180 days.</w:t>
      </w:r>
    </w:p>
    <w:p w14:paraId="473A3067" w14:textId="77777777" w:rsidR="008B3DE1" w:rsidRPr="008B3DE1" w:rsidRDefault="008B3DE1" w:rsidP="008B3DE1">
      <w:pPr>
        <w:rPr>
          <w:b/>
          <w:bCs/>
        </w:rPr>
      </w:pPr>
      <w:r w:rsidRPr="008B3DE1">
        <w:rPr>
          <w:b/>
          <w:bCs/>
        </w:rPr>
        <w:t>Implementation &amp; Significant Changes:</w:t>
      </w:r>
    </w:p>
    <w:p w14:paraId="1E5FC164" w14:textId="77777777" w:rsidR="008B3DE1" w:rsidRPr="008B3DE1" w:rsidRDefault="008B3DE1" w:rsidP="008B3DE1">
      <w:r w:rsidRPr="008B3DE1">
        <w:t>(Information limited for customer confidentiality)</w:t>
      </w:r>
    </w:p>
    <w:p w14:paraId="5A8ACC94" w14:textId="77777777" w:rsidR="008B3DE1" w:rsidRPr="008B3DE1" w:rsidRDefault="008B3DE1" w:rsidP="008B3DE1">
      <w:pPr>
        <w:numPr>
          <w:ilvl w:val="0"/>
          <w:numId w:val="36"/>
        </w:numPr>
      </w:pPr>
      <w:r w:rsidRPr="008B3DE1">
        <w:rPr>
          <w:b/>
          <w:bCs/>
        </w:rPr>
        <w:t>Staff Engagement:</w:t>
      </w:r>
    </w:p>
    <w:p w14:paraId="19D72CE6" w14:textId="77777777" w:rsidR="008B3DE1" w:rsidRPr="008B3DE1" w:rsidRDefault="008B3DE1" w:rsidP="008B3DE1">
      <w:pPr>
        <w:numPr>
          <w:ilvl w:val="1"/>
          <w:numId w:val="36"/>
        </w:numPr>
      </w:pPr>
      <w:r w:rsidRPr="008B3DE1">
        <w:rPr>
          <w:i/>
          <w:iCs/>
        </w:rPr>
        <w:t>Benefit:</w:t>
      </w:r>
      <w:r w:rsidRPr="008B3DE1">
        <w:t xml:space="preserve"> This inclusivity ensures the selected solution aligns with actual ground needs and fosters staff buy-in from the outset.</w:t>
      </w:r>
    </w:p>
    <w:p w14:paraId="6EE232F1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Identified current system's strengths and pitfalls.</w:t>
      </w:r>
    </w:p>
    <w:p w14:paraId="76C93B03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Pinpointed requisite features for the new system.</w:t>
      </w:r>
    </w:p>
    <w:p w14:paraId="20E9DED9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Guided the system selection process.</w:t>
      </w:r>
    </w:p>
    <w:p w14:paraId="4716EEF1" w14:textId="77777777" w:rsidR="008B3DE1" w:rsidRPr="008B3DE1" w:rsidRDefault="008B3DE1" w:rsidP="008B3DE1">
      <w:pPr>
        <w:numPr>
          <w:ilvl w:val="0"/>
          <w:numId w:val="36"/>
        </w:numPr>
      </w:pPr>
      <w:r w:rsidRPr="008B3DE1">
        <w:rPr>
          <w:b/>
          <w:bCs/>
        </w:rPr>
        <w:t>Collaboration with the EHR Vendor:</w:t>
      </w:r>
    </w:p>
    <w:p w14:paraId="55D971A9" w14:textId="77777777" w:rsidR="008B3DE1" w:rsidRPr="008B3DE1" w:rsidRDefault="008B3DE1" w:rsidP="008B3DE1">
      <w:pPr>
        <w:numPr>
          <w:ilvl w:val="1"/>
          <w:numId w:val="36"/>
        </w:numPr>
      </w:pPr>
      <w:r w:rsidRPr="008B3DE1">
        <w:rPr>
          <w:i/>
          <w:iCs/>
        </w:rPr>
        <w:t>Benefit:</w:t>
      </w:r>
      <w:r w:rsidRPr="008B3DE1">
        <w:t xml:space="preserve"> A comprehensive and clear-cut implementation plan ensures a smooth transition without hampering day-to-day operations.</w:t>
      </w:r>
    </w:p>
    <w:p w14:paraId="11EA3FA2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Crafted a detailed implementation blueprint.</w:t>
      </w:r>
    </w:p>
    <w:p w14:paraId="6297D828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Organized staff training sessions.</w:t>
      </w:r>
    </w:p>
    <w:p w14:paraId="764C5A1C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Assured seamless integration of current EHR and Practice Management data.</w:t>
      </w:r>
    </w:p>
    <w:p w14:paraId="6A29CD5E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Synced with third-party payors for streamlined operations.</w:t>
      </w:r>
    </w:p>
    <w:p w14:paraId="60B89040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lastRenderedPageBreak/>
        <w:t>Designated the go-live date.</w:t>
      </w:r>
    </w:p>
    <w:p w14:paraId="2382BFD1" w14:textId="77777777" w:rsidR="008B3DE1" w:rsidRPr="008B3DE1" w:rsidRDefault="008B3DE1" w:rsidP="008B3DE1">
      <w:pPr>
        <w:numPr>
          <w:ilvl w:val="0"/>
          <w:numId w:val="36"/>
        </w:numPr>
      </w:pPr>
      <w:r w:rsidRPr="008B3DE1">
        <w:rPr>
          <w:b/>
          <w:bCs/>
        </w:rPr>
        <w:t>EHR System Upgrades:</w:t>
      </w:r>
    </w:p>
    <w:p w14:paraId="6A058339" w14:textId="77777777" w:rsidR="008B3DE1" w:rsidRPr="008B3DE1" w:rsidRDefault="008B3DE1" w:rsidP="008B3DE1">
      <w:pPr>
        <w:numPr>
          <w:ilvl w:val="1"/>
          <w:numId w:val="36"/>
        </w:numPr>
      </w:pPr>
      <w:r w:rsidRPr="008B3DE1">
        <w:rPr>
          <w:i/>
          <w:iCs/>
        </w:rPr>
        <w:t>Benefit:</w:t>
      </w:r>
      <w:r w:rsidRPr="008B3DE1">
        <w:t xml:space="preserve"> Customizing the EHR system to cater to specific clinic needs amplifies operational efficiency and ensures adherence to regulatory standards.</w:t>
      </w:r>
    </w:p>
    <w:p w14:paraId="70881ACA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Amplified clinical dictation/documentation capabilities.</w:t>
      </w:r>
    </w:p>
    <w:p w14:paraId="3078A59B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Incorporated comprehensive reporting mechanisms.</w:t>
      </w:r>
    </w:p>
    <w:p w14:paraId="1F75E648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Refined patient visit summaries for clarity and detail.</w:t>
      </w:r>
    </w:p>
    <w:p w14:paraId="091009C3" w14:textId="77777777" w:rsidR="008B3DE1" w:rsidRPr="008B3DE1" w:rsidRDefault="008B3DE1" w:rsidP="008B3DE1">
      <w:pPr>
        <w:numPr>
          <w:ilvl w:val="0"/>
          <w:numId w:val="36"/>
        </w:numPr>
      </w:pPr>
      <w:r w:rsidRPr="008B3DE1">
        <w:rPr>
          <w:b/>
          <w:bCs/>
        </w:rPr>
        <w:t>Planning &amp; Organizational Measures:</w:t>
      </w:r>
    </w:p>
    <w:p w14:paraId="47533AC2" w14:textId="77777777" w:rsidR="008B3DE1" w:rsidRPr="008B3DE1" w:rsidRDefault="008B3DE1" w:rsidP="008B3DE1">
      <w:pPr>
        <w:numPr>
          <w:ilvl w:val="1"/>
          <w:numId w:val="36"/>
        </w:numPr>
      </w:pPr>
      <w:r w:rsidRPr="008B3DE1">
        <w:rPr>
          <w:i/>
          <w:iCs/>
        </w:rPr>
        <w:t>Benefit:</w:t>
      </w:r>
      <w:r w:rsidRPr="008B3DE1">
        <w:t xml:space="preserve"> Structured organizational tools and strategies fortify the new system's longevity and relevance, ensuring sustainable benefits.</w:t>
      </w:r>
    </w:p>
    <w:p w14:paraId="5F01F1CD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Formulated a concise organizational chart for system clarity.</w:t>
      </w:r>
    </w:p>
    <w:p w14:paraId="68A630B1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Drafted a strategic continuation plan to adapt to future needs.</w:t>
      </w:r>
    </w:p>
    <w:p w14:paraId="4AA6F3BB" w14:textId="77777777" w:rsidR="008B3DE1" w:rsidRPr="008B3DE1" w:rsidRDefault="008B3DE1" w:rsidP="008B3DE1">
      <w:pPr>
        <w:numPr>
          <w:ilvl w:val="0"/>
          <w:numId w:val="36"/>
        </w:numPr>
      </w:pPr>
      <w:r w:rsidRPr="008B3DE1">
        <w:rPr>
          <w:b/>
          <w:bCs/>
        </w:rPr>
        <w:t>Onboarding &amp; Rollout:</w:t>
      </w:r>
    </w:p>
    <w:p w14:paraId="01E12953" w14:textId="77777777" w:rsidR="008B3DE1" w:rsidRPr="008B3DE1" w:rsidRDefault="008B3DE1" w:rsidP="008B3DE1">
      <w:pPr>
        <w:numPr>
          <w:ilvl w:val="1"/>
          <w:numId w:val="36"/>
        </w:numPr>
      </w:pPr>
      <w:r w:rsidRPr="008B3DE1">
        <w:rPr>
          <w:i/>
          <w:iCs/>
        </w:rPr>
        <w:t>Benefit:</w:t>
      </w:r>
      <w:r w:rsidRPr="008B3DE1">
        <w:t xml:space="preserve"> Ensuring complete transparency and staff alignment with the new system ensures a smoother transition and optimizes system utility.</w:t>
      </w:r>
    </w:p>
    <w:p w14:paraId="35FB0735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Demonstrated system efficacy to staff.</w:t>
      </w:r>
    </w:p>
    <w:p w14:paraId="7A503C9E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Garnered staff buy-in through open dialogue.</w:t>
      </w:r>
    </w:p>
    <w:p w14:paraId="73326B5D" w14:textId="77777777" w:rsidR="008B3DE1" w:rsidRPr="008B3DE1" w:rsidRDefault="008B3DE1" w:rsidP="008B3DE1">
      <w:pPr>
        <w:numPr>
          <w:ilvl w:val="2"/>
          <w:numId w:val="36"/>
        </w:numPr>
      </w:pPr>
      <w:r w:rsidRPr="008B3DE1">
        <w:t>Successfully launched the new system.</w:t>
      </w:r>
    </w:p>
    <w:p w14:paraId="6FE30181" w14:textId="77777777" w:rsidR="008B3DE1" w:rsidRPr="008B3DE1" w:rsidRDefault="008B3DE1" w:rsidP="008B3DE1">
      <w:pPr>
        <w:rPr>
          <w:b/>
          <w:bCs/>
        </w:rPr>
      </w:pPr>
      <w:r w:rsidRPr="008B3DE1">
        <w:rPr>
          <w:b/>
          <w:bCs/>
        </w:rPr>
        <w:t>Realized Return on Investment (ROI):</w:t>
      </w:r>
    </w:p>
    <w:p w14:paraId="72BDAEEA" w14:textId="77777777" w:rsidR="008B3DE1" w:rsidRPr="008B3DE1" w:rsidRDefault="008B3DE1" w:rsidP="008B3DE1">
      <w:pPr>
        <w:numPr>
          <w:ilvl w:val="0"/>
          <w:numId w:val="37"/>
        </w:numPr>
      </w:pPr>
      <w:r w:rsidRPr="008B3DE1">
        <w:rPr>
          <w:b/>
          <w:bCs/>
        </w:rPr>
        <w:t>Customer Experience:</w:t>
      </w:r>
      <w:r w:rsidRPr="008B3DE1">
        <w:t xml:space="preserve"> Comprehensive patient summaries led to enhanced patient trust.</w:t>
      </w:r>
    </w:p>
    <w:p w14:paraId="71EC4D5A" w14:textId="77777777" w:rsidR="008B3DE1" w:rsidRPr="008B3DE1" w:rsidRDefault="008B3DE1" w:rsidP="008B3DE1">
      <w:pPr>
        <w:numPr>
          <w:ilvl w:val="0"/>
          <w:numId w:val="37"/>
        </w:numPr>
      </w:pPr>
      <w:r w:rsidRPr="008B3DE1">
        <w:rPr>
          <w:b/>
          <w:bCs/>
        </w:rPr>
        <w:t>Staff Experience:</w:t>
      </w:r>
      <w:r w:rsidRPr="008B3DE1">
        <w:t xml:space="preserve"> The system's automation facilitated more dedicated patient care.</w:t>
      </w:r>
    </w:p>
    <w:p w14:paraId="116069C3" w14:textId="77777777" w:rsidR="008B3DE1" w:rsidRPr="008B3DE1" w:rsidRDefault="008B3DE1" w:rsidP="008B3DE1">
      <w:pPr>
        <w:numPr>
          <w:ilvl w:val="0"/>
          <w:numId w:val="37"/>
        </w:numPr>
      </w:pPr>
      <w:r w:rsidRPr="008B3DE1">
        <w:rPr>
          <w:b/>
          <w:bCs/>
        </w:rPr>
        <w:t>Financial Gains:</w:t>
      </w:r>
      <w:r w:rsidRPr="008B3DE1">
        <w:t xml:space="preserve"> A 10% boost in clinic revenue showcases the system's ROI.</w:t>
      </w:r>
    </w:p>
    <w:p w14:paraId="3AC61F41" w14:textId="77777777" w:rsidR="008B3DE1" w:rsidRPr="008B3DE1" w:rsidRDefault="008B3DE1" w:rsidP="008B3DE1">
      <w:pPr>
        <w:numPr>
          <w:ilvl w:val="0"/>
          <w:numId w:val="37"/>
        </w:numPr>
      </w:pPr>
      <w:r w:rsidRPr="008B3DE1">
        <w:rPr>
          <w:b/>
          <w:bCs/>
        </w:rPr>
        <w:t>Operational Efficiency:</w:t>
      </w:r>
      <w:r w:rsidRPr="008B3DE1">
        <w:t xml:space="preserve"> An extra 10% in patient care time amplifies service quality.</w:t>
      </w:r>
    </w:p>
    <w:p w14:paraId="14D5748B" w14:textId="74BAB756" w:rsidR="00F90372" w:rsidRPr="004D0A67" w:rsidRDefault="00F90372" w:rsidP="004D0A67"/>
    <w:sectPr w:rsidR="00F90372" w:rsidRPr="004D0A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732E7"/>
    <w:multiLevelType w:val="multilevel"/>
    <w:tmpl w:val="04D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D1572"/>
    <w:multiLevelType w:val="hybridMultilevel"/>
    <w:tmpl w:val="E780C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85106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E0566E"/>
    <w:multiLevelType w:val="multilevel"/>
    <w:tmpl w:val="18D2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DD7B7B"/>
    <w:multiLevelType w:val="hybridMultilevel"/>
    <w:tmpl w:val="9F4E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2D5C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E51378"/>
    <w:multiLevelType w:val="hybridMultilevel"/>
    <w:tmpl w:val="529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E55F68"/>
    <w:multiLevelType w:val="hybridMultilevel"/>
    <w:tmpl w:val="CD2A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E977E4"/>
    <w:multiLevelType w:val="hybridMultilevel"/>
    <w:tmpl w:val="63BE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B773E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18716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8401E6"/>
    <w:multiLevelType w:val="hybridMultilevel"/>
    <w:tmpl w:val="F1D05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562889">
    <w:abstractNumId w:val="30"/>
  </w:num>
  <w:num w:numId="2" w16cid:durableId="610865294">
    <w:abstractNumId w:val="17"/>
  </w:num>
  <w:num w:numId="3" w16cid:durableId="673650852">
    <w:abstractNumId w:val="35"/>
  </w:num>
  <w:num w:numId="4" w16cid:durableId="2063749003">
    <w:abstractNumId w:val="36"/>
  </w:num>
  <w:num w:numId="5" w16cid:durableId="625236765">
    <w:abstractNumId w:val="21"/>
  </w:num>
  <w:num w:numId="6" w16cid:durableId="956523275">
    <w:abstractNumId w:val="13"/>
  </w:num>
  <w:num w:numId="7" w16cid:durableId="1467317301">
    <w:abstractNumId w:val="26"/>
  </w:num>
  <w:num w:numId="8" w16cid:durableId="377317362">
    <w:abstractNumId w:val="2"/>
  </w:num>
  <w:num w:numId="9" w16cid:durableId="1294218591">
    <w:abstractNumId w:val="22"/>
  </w:num>
  <w:num w:numId="10" w16cid:durableId="34081964">
    <w:abstractNumId w:val="6"/>
  </w:num>
  <w:num w:numId="11" w16cid:durableId="1156652204">
    <w:abstractNumId w:val="25"/>
  </w:num>
  <w:num w:numId="12" w16cid:durableId="824130184">
    <w:abstractNumId w:val="0"/>
  </w:num>
  <w:num w:numId="13" w16cid:durableId="893196298">
    <w:abstractNumId w:val="5"/>
  </w:num>
  <w:num w:numId="14" w16cid:durableId="1940136711">
    <w:abstractNumId w:val="32"/>
  </w:num>
  <w:num w:numId="15" w16cid:durableId="146018950">
    <w:abstractNumId w:val="9"/>
  </w:num>
  <w:num w:numId="16" w16cid:durableId="1541164573">
    <w:abstractNumId w:val="33"/>
  </w:num>
  <w:num w:numId="17" w16cid:durableId="447504337">
    <w:abstractNumId w:val="12"/>
  </w:num>
  <w:num w:numId="18" w16cid:durableId="320234920">
    <w:abstractNumId w:val="14"/>
  </w:num>
  <w:num w:numId="19" w16cid:durableId="1184242780">
    <w:abstractNumId w:val="19"/>
  </w:num>
  <w:num w:numId="20" w16cid:durableId="197084991">
    <w:abstractNumId w:val="3"/>
  </w:num>
  <w:num w:numId="21" w16cid:durableId="1866364114">
    <w:abstractNumId w:val="31"/>
  </w:num>
  <w:num w:numId="22" w16cid:durableId="78336040">
    <w:abstractNumId w:val="29"/>
  </w:num>
  <w:num w:numId="23" w16cid:durableId="902182604">
    <w:abstractNumId w:val="16"/>
  </w:num>
  <w:num w:numId="24" w16cid:durableId="1546985197">
    <w:abstractNumId w:val="10"/>
  </w:num>
  <w:num w:numId="25" w16cid:durableId="336689691">
    <w:abstractNumId w:val="23"/>
  </w:num>
  <w:num w:numId="26" w16cid:durableId="1452167470">
    <w:abstractNumId w:val="7"/>
  </w:num>
  <w:num w:numId="27" w16cid:durableId="174418315">
    <w:abstractNumId w:val="15"/>
  </w:num>
  <w:num w:numId="28" w16cid:durableId="1930577902">
    <w:abstractNumId w:val="28"/>
  </w:num>
  <w:num w:numId="29" w16cid:durableId="1130174772">
    <w:abstractNumId w:val="27"/>
  </w:num>
  <w:num w:numId="30" w16cid:durableId="1262564196">
    <w:abstractNumId w:val="20"/>
  </w:num>
  <w:num w:numId="31" w16cid:durableId="1911688840">
    <w:abstractNumId w:val="24"/>
  </w:num>
  <w:num w:numId="32" w16cid:durableId="2145615260">
    <w:abstractNumId w:val="18"/>
  </w:num>
  <w:num w:numId="33" w16cid:durableId="1583291524">
    <w:abstractNumId w:val="11"/>
  </w:num>
  <w:num w:numId="34" w16cid:durableId="1680617604">
    <w:abstractNumId w:val="34"/>
  </w:num>
  <w:num w:numId="35" w16cid:durableId="1157264308">
    <w:abstractNumId w:val="4"/>
  </w:num>
  <w:num w:numId="36" w16cid:durableId="1484464206">
    <w:abstractNumId w:val="8"/>
  </w:num>
  <w:num w:numId="37" w16cid:durableId="207658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1138"/>
    <w:rsid w:val="00054890"/>
    <w:rsid w:val="000552FB"/>
    <w:rsid w:val="00075DD5"/>
    <w:rsid w:val="000C67DB"/>
    <w:rsid w:val="001F15CA"/>
    <w:rsid w:val="00277973"/>
    <w:rsid w:val="002B40EE"/>
    <w:rsid w:val="002E1FCB"/>
    <w:rsid w:val="003476CC"/>
    <w:rsid w:val="003B05D6"/>
    <w:rsid w:val="003B4DA0"/>
    <w:rsid w:val="003C1923"/>
    <w:rsid w:val="004873F6"/>
    <w:rsid w:val="004A4041"/>
    <w:rsid w:val="004B67A5"/>
    <w:rsid w:val="004D0A67"/>
    <w:rsid w:val="0050286C"/>
    <w:rsid w:val="005901EB"/>
    <w:rsid w:val="005C35FD"/>
    <w:rsid w:val="0060630C"/>
    <w:rsid w:val="00623243"/>
    <w:rsid w:val="0063671C"/>
    <w:rsid w:val="006C2F45"/>
    <w:rsid w:val="006D456F"/>
    <w:rsid w:val="00757162"/>
    <w:rsid w:val="007906CA"/>
    <w:rsid w:val="008029BD"/>
    <w:rsid w:val="00804B99"/>
    <w:rsid w:val="008A733E"/>
    <w:rsid w:val="008B3DE1"/>
    <w:rsid w:val="008D5FB2"/>
    <w:rsid w:val="00923021"/>
    <w:rsid w:val="00926CDF"/>
    <w:rsid w:val="0094048F"/>
    <w:rsid w:val="009B7469"/>
    <w:rsid w:val="00A30A5F"/>
    <w:rsid w:val="00A836D9"/>
    <w:rsid w:val="00AA7049"/>
    <w:rsid w:val="00B718B5"/>
    <w:rsid w:val="00C65FDD"/>
    <w:rsid w:val="00C7713C"/>
    <w:rsid w:val="00D15692"/>
    <w:rsid w:val="00D3419E"/>
    <w:rsid w:val="00E77E8F"/>
    <w:rsid w:val="00EA7C80"/>
    <w:rsid w:val="00ED501B"/>
    <w:rsid w:val="00F9037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  <w:style w:type="character" w:customStyle="1" w:styleId="spellingerror">
    <w:name w:val="spellingerror"/>
    <w:basedOn w:val="DefaultParagraphFont"/>
    <w:rsid w:val="00F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2411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5</cp:revision>
  <dcterms:created xsi:type="dcterms:W3CDTF">2023-01-09T01:15:00Z</dcterms:created>
  <dcterms:modified xsi:type="dcterms:W3CDTF">2023-10-05T19:16:00Z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619a71ff294d449586e5e75cdfbe92a3b84b4766bdce41e6f27d183ff6c441ba</vt:lpwstr>
  </property>
</Properties>
</file>